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C85" w:rsidRPr="00EE39D7" w:rsidRDefault="00193C85" w:rsidP="00193C85">
      <w:pPr>
        <w:spacing w:before="180"/>
        <w:jc w:val="center"/>
        <w:rPr>
          <w:rFonts w:eastAsia="標楷體"/>
          <w:sz w:val="28"/>
        </w:rPr>
      </w:pPr>
      <w:r w:rsidRPr="00EE39D7">
        <w:rPr>
          <w:rFonts w:eastAsia="標楷體"/>
          <w:sz w:val="28"/>
        </w:rPr>
        <w:t>保密合約</w:t>
      </w:r>
    </w:p>
    <w:p w:rsidR="00193C85" w:rsidRPr="00EE39D7" w:rsidRDefault="00193C85" w:rsidP="00193C85">
      <w:pPr>
        <w:spacing w:before="180"/>
        <w:rPr>
          <w:rFonts w:eastAsia="標楷體"/>
        </w:rPr>
      </w:pPr>
    </w:p>
    <w:p w:rsidR="00193C85" w:rsidRPr="00EE39D7" w:rsidRDefault="00193C85" w:rsidP="00193C85">
      <w:pPr>
        <w:snapToGrid w:val="0"/>
        <w:spacing w:before="180" w:line="0" w:lineRule="atLeast"/>
        <w:rPr>
          <w:rFonts w:eastAsia="標楷體"/>
        </w:rPr>
      </w:pPr>
      <w:r w:rsidRPr="00EE39D7">
        <w:rPr>
          <w:rFonts w:eastAsia="標楷體"/>
        </w:rPr>
        <w:t>立合約書人</w:t>
      </w:r>
      <w:r w:rsidRPr="00EE39D7">
        <w:rPr>
          <w:rFonts w:eastAsia="標楷體"/>
        </w:rPr>
        <w:tab/>
      </w:r>
      <w:r w:rsidRPr="00EE39D7">
        <w:rPr>
          <w:rFonts w:eastAsia="標楷體"/>
        </w:rPr>
        <w:t>國立清華大學</w:t>
      </w:r>
      <w:r w:rsidRPr="00EE39D7">
        <w:rPr>
          <w:rFonts w:eastAsia="標楷體"/>
        </w:rPr>
        <w:t xml:space="preserve">              </w:t>
      </w:r>
      <w:r w:rsidRPr="00EE39D7">
        <w:rPr>
          <w:rFonts w:eastAsia="標楷體"/>
        </w:rPr>
        <w:t>（以下稱「甲方」）</w:t>
      </w:r>
    </w:p>
    <w:p w:rsidR="00193C85" w:rsidRPr="00EE39D7" w:rsidRDefault="00193C85" w:rsidP="00193C85">
      <w:pPr>
        <w:tabs>
          <w:tab w:val="left" w:pos="4200"/>
        </w:tabs>
        <w:snapToGrid w:val="0"/>
        <w:spacing w:before="180" w:line="0" w:lineRule="atLeast"/>
        <w:rPr>
          <w:rFonts w:eastAsia="標楷體"/>
        </w:rPr>
      </w:pPr>
      <w:r w:rsidRPr="00EE39D7">
        <w:rPr>
          <w:rFonts w:eastAsia="標楷體"/>
        </w:rPr>
        <w:t xml:space="preserve">            </w:t>
      </w:r>
      <w:r w:rsidRPr="00EE39D7">
        <w:rPr>
          <w:rFonts w:eastAsia="標楷體"/>
        </w:rPr>
        <w:tab/>
        <w:t xml:space="preserve">   </w:t>
      </w:r>
      <w:r w:rsidRPr="00EE39D7">
        <w:rPr>
          <w:rFonts w:eastAsia="標楷體"/>
        </w:rPr>
        <w:t>（以下稱「乙方」）</w:t>
      </w:r>
    </w:p>
    <w:p w:rsidR="00193C85" w:rsidRPr="00EE39D7" w:rsidRDefault="00193C85" w:rsidP="00193C85">
      <w:pPr>
        <w:spacing w:before="180"/>
        <w:rPr>
          <w:rFonts w:eastAsia="標楷體"/>
        </w:rPr>
      </w:pPr>
    </w:p>
    <w:p w:rsidR="00193C85" w:rsidRPr="00EE39D7" w:rsidRDefault="00193C85" w:rsidP="00193C85">
      <w:pPr>
        <w:spacing w:before="180"/>
        <w:rPr>
          <w:rFonts w:eastAsia="標楷體"/>
        </w:rPr>
      </w:pPr>
      <w:proofErr w:type="gramStart"/>
      <w:r w:rsidRPr="00EE39D7">
        <w:rPr>
          <w:rFonts w:eastAsia="標楷體"/>
        </w:rPr>
        <w:t>緣甲乙</w:t>
      </w:r>
      <w:proofErr w:type="gramEnd"/>
      <w:r w:rsidRPr="00EE39D7">
        <w:rPr>
          <w:rFonts w:eastAsia="標楷體"/>
        </w:rPr>
        <w:t>雙方為執行甲方</w:t>
      </w:r>
      <w:r w:rsidRPr="00EE39D7">
        <w:rPr>
          <w:rFonts w:eastAsia="標楷體"/>
          <w:u w:val="single"/>
        </w:rPr>
        <w:t xml:space="preserve">       </w:t>
      </w:r>
      <w:r w:rsidRPr="00EE39D7">
        <w:rPr>
          <w:rFonts w:eastAsia="標楷體"/>
        </w:rPr>
        <w:t>教授</w:t>
      </w:r>
      <w:r w:rsidRPr="00EE39D7">
        <w:rPr>
          <w:rFonts w:eastAsia="標楷體"/>
          <w:u w:val="single"/>
        </w:rPr>
        <w:t xml:space="preserve">                      </w:t>
      </w:r>
      <w:r w:rsidRPr="00EE39D7">
        <w:rPr>
          <w:rFonts w:eastAsia="標楷體"/>
        </w:rPr>
        <w:t>研究之目的（以下稱「本合約目的」），就雙方即將相互交付、揭露其各自所有之資料事，特立本合約（以下稱「本合約」），雙方同意遵守以下約定之事項：</w:t>
      </w:r>
    </w:p>
    <w:p w:rsidR="00193C85" w:rsidRPr="00EE39D7" w:rsidRDefault="00193C85" w:rsidP="00193C85">
      <w:pPr>
        <w:numPr>
          <w:ilvl w:val="0"/>
          <w:numId w:val="1"/>
        </w:numPr>
        <w:tabs>
          <w:tab w:val="clear" w:pos="1440"/>
          <w:tab w:val="num" w:pos="900"/>
        </w:tabs>
        <w:spacing w:beforeLines="50" w:before="180"/>
        <w:ind w:hanging="1440"/>
        <w:rPr>
          <w:rFonts w:eastAsia="標楷體"/>
        </w:rPr>
      </w:pPr>
      <w:r w:rsidRPr="00EE39D7">
        <w:rPr>
          <w:rFonts w:eastAsia="標楷體"/>
        </w:rPr>
        <w:t>定義</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本合約「揭露方」係指揭露機密資訊予他方者；「收受方」係指接受揭露方所揭露之機密資訊者。</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本合約所稱「機密資訊」，係指揭露方因本合約以書面、口頭或以任何其他方式</w:t>
      </w:r>
      <w:r w:rsidRPr="00EE39D7">
        <w:rPr>
          <w:rFonts w:eastAsia="標楷體"/>
          <w:color w:val="000000"/>
        </w:rPr>
        <w:t>紀錄</w:t>
      </w:r>
      <w:r w:rsidRPr="00EE39D7">
        <w:rPr>
          <w:rFonts w:eastAsia="標楷體"/>
        </w:rPr>
        <w:t>（如電腦檔案、磁片、光碟、模型、實體產品等）所交付或揭露</w:t>
      </w:r>
      <w:proofErr w:type="gramStart"/>
      <w:r w:rsidRPr="00EE39D7">
        <w:rPr>
          <w:rFonts w:eastAsia="標楷體"/>
        </w:rPr>
        <w:t>予收</w:t>
      </w:r>
      <w:proofErr w:type="gramEnd"/>
      <w:r w:rsidRPr="00EE39D7">
        <w:rPr>
          <w:rFonts w:eastAsia="標楷體"/>
        </w:rPr>
        <w:t>受方之資料。機密資訊包括但不限於營業秘密、說明文件、配方、發明、創見、觀念、設備、繪圖、製造流程、研究、發展、手續、生產方法、行銷技巧、採購資料、定價政策、估價程序、財務資料、顧客資料、供應商、經銷商之資料、與營業有關之資料、產品各發展階段之相關文件、發現、概念、構圖、產品規格、流程圖、製程、流程、模型、專門技術</w:t>
      </w:r>
      <w:r w:rsidRPr="00EE39D7">
        <w:rPr>
          <w:rFonts w:eastAsia="標楷體"/>
          <w:color w:val="000000"/>
        </w:rPr>
        <w:t>或其他可用於研發、生產、銷售或經營之資訊</w:t>
      </w:r>
      <w:r w:rsidRPr="00EE39D7">
        <w:rPr>
          <w:rFonts w:eastAsia="標楷體"/>
        </w:rPr>
        <w:t>及揭露方依約或依法令對其負有保密義務之第三人所有之機密資訊等。以書面或其他有形方式揭露之機密資訊，其上應註明「機密」、「</w:t>
      </w:r>
      <w:proofErr w:type="gramStart"/>
      <w:r w:rsidRPr="00EE39D7">
        <w:rPr>
          <w:rFonts w:eastAsia="標楷體"/>
        </w:rPr>
        <w:t>限閱</w:t>
      </w:r>
      <w:proofErr w:type="gramEnd"/>
      <w:r w:rsidRPr="00EE39D7">
        <w:rPr>
          <w:rFonts w:eastAsia="標楷體"/>
        </w:rPr>
        <w:t>」、「</w:t>
      </w:r>
      <w:r w:rsidRPr="00EE39D7">
        <w:rPr>
          <w:rFonts w:eastAsia="標楷體"/>
        </w:rPr>
        <w:t>Confidential</w:t>
      </w:r>
      <w:r w:rsidRPr="00EE39D7">
        <w:rPr>
          <w:rFonts w:eastAsia="標楷體"/>
        </w:rPr>
        <w:t>」、「</w:t>
      </w:r>
      <w:r w:rsidRPr="00EE39D7">
        <w:rPr>
          <w:rFonts w:eastAsia="標楷體"/>
        </w:rPr>
        <w:t>Proprietary</w:t>
      </w:r>
      <w:r w:rsidRPr="00EE39D7">
        <w:rPr>
          <w:rFonts w:eastAsia="標楷體"/>
        </w:rPr>
        <w:t>」或其他類似字樣；如以無形方式（包括口頭或視覺展示等）揭露者，揭露方應將其摘要作成書面，於揭露後</w:t>
      </w:r>
      <w:r w:rsidRPr="00EE39D7">
        <w:rPr>
          <w:rFonts w:eastAsia="標楷體"/>
          <w:u w:val="single"/>
        </w:rPr>
        <w:t>7</w:t>
      </w:r>
      <w:r w:rsidRPr="00EE39D7">
        <w:rPr>
          <w:rFonts w:eastAsia="標楷體"/>
        </w:rPr>
        <w:t>日內向收受方確認之。</w:t>
      </w:r>
    </w:p>
    <w:p w:rsidR="00193C85" w:rsidRPr="00EE39D7" w:rsidRDefault="00193C85" w:rsidP="00193C85">
      <w:pPr>
        <w:numPr>
          <w:ilvl w:val="0"/>
          <w:numId w:val="1"/>
        </w:numPr>
        <w:tabs>
          <w:tab w:val="clear" w:pos="1440"/>
          <w:tab w:val="num" w:pos="900"/>
        </w:tabs>
        <w:spacing w:beforeLines="50" w:before="180"/>
        <w:ind w:hanging="1440"/>
        <w:rPr>
          <w:rFonts w:eastAsia="標楷體"/>
          <w:shd w:val="pct15" w:color="auto" w:fill="FFFFFF"/>
        </w:rPr>
      </w:pPr>
      <w:r w:rsidRPr="00EE39D7">
        <w:rPr>
          <w:rFonts w:eastAsia="標楷體"/>
        </w:rPr>
        <w:t>除外規定</w:t>
      </w:r>
    </w:p>
    <w:p w:rsidR="00193C85" w:rsidRPr="00EE39D7" w:rsidRDefault="00193C85" w:rsidP="00193C85">
      <w:pPr>
        <w:spacing w:before="180"/>
        <w:ind w:leftChars="119" w:left="900" w:hangingChars="256" w:hanging="614"/>
        <w:jc w:val="both"/>
        <w:rPr>
          <w:rFonts w:eastAsia="標楷體"/>
        </w:rPr>
      </w:pPr>
      <w:r w:rsidRPr="00EE39D7">
        <w:rPr>
          <w:rFonts w:eastAsia="標楷體"/>
        </w:rPr>
        <w:t>（一）揭露方所揭露之資訊具有下列情形之一時，該部分不適用本合約：</w:t>
      </w:r>
    </w:p>
    <w:p w:rsidR="00193C85" w:rsidRPr="00EE39D7" w:rsidRDefault="00193C85" w:rsidP="00193C85">
      <w:pPr>
        <w:numPr>
          <w:ilvl w:val="2"/>
          <w:numId w:val="1"/>
        </w:numPr>
        <w:spacing w:before="180"/>
        <w:jc w:val="both"/>
        <w:rPr>
          <w:rFonts w:eastAsia="標楷體"/>
        </w:rPr>
      </w:pPr>
      <w:r w:rsidRPr="00EE39D7">
        <w:rPr>
          <w:rFonts w:eastAsia="標楷體"/>
        </w:rPr>
        <w:t>經由書面紀錄證實，收受方於本合約生效日前已合法取得之資訊，且未有揭露或使用之限制；</w:t>
      </w:r>
    </w:p>
    <w:p w:rsidR="00193C85" w:rsidRPr="00EE39D7" w:rsidRDefault="00193C85" w:rsidP="00193C85">
      <w:pPr>
        <w:numPr>
          <w:ilvl w:val="2"/>
          <w:numId w:val="1"/>
        </w:numPr>
        <w:spacing w:before="180"/>
        <w:jc w:val="both"/>
        <w:rPr>
          <w:rFonts w:eastAsia="標楷體"/>
        </w:rPr>
      </w:pPr>
      <w:r w:rsidRPr="00EE39D7">
        <w:rPr>
          <w:rFonts w:eastAsia="標楷體"/>
        </w:rPr>
        <w:t>經由書面紀錄證實，資訊係由收受方自第三人處合法取得且無須負保密義務者；</w:t>
      </w:r>
    </w:p>
    <w:p w:rsidR="00193C85" w:rsidRPr="00EE39D7" w:rsidRDefault="00193C85" w:rsidP="00193C85">
      <w:pPr>
        <w:numPr>
          <w:ilvl w:val="2"/>
          <w:numId w:val="1"/>
        </w:numPr>
        <w:spacing w:before="180"/>
        <w:jc w:val="both"/>
        <w:rPr>
          <w:rFonts w:eastAsia="標楷體"/>
        </w:rPr>
      </w:pPr>
      <w:r w:rsidRPr="00EE39D7">
        <w:rPr>
          <w:rFonts w:eastAsia="標楷體"/>
        </w:rPr>
        <w:t>已成為公開之資訊者（但資訊之公開非因收受方之過失）；</w:t>
      </w:r>
    </w:p>
    <w:p w:rsidR="00193C85" w:rsidRPr="00EE39D7" w:rsidRDefault="00193C85" w:rsidP="00193C85">
      <w:pPr>
        <w:numPr>
          <w:ilvl w:val="2"/>
          <w:numId w:val="1"/>
        </w:numPr>
        <w:spacing w:before="180"/>
        <w:jc w:val="both"/>
        <w:rPr>
          <w:rFonts w:eastAsia="標楷體"/>
        </w:rPr>
      </w:pPr>
      <w:r w:rsidRPr="00EE39D7">
        <w:rPr>
          <w:rFonts w:eastAsia="標楷體"/>
        </w:rPr>
        <w:lastRenderedPageBreak/>
        <w:t>由收受方或其母公司等關係企業之員工、研究人員或學生在未使用、未引用、</w:t>
      </w:r>
      <w:proofErr w:type="gramStart"/>
      <w:r w:rsidRPr="00EE39D7">
        <w:rPr>
          <w:rFonts w:eastAsia="標楷體"/>
        </w:rPr>
        <w:t>未藉助</w:t>
      </w:r>
      <w:proofErr w:type="gramEnd"/>
      <w:r w:rsidRPr="00EE39D7">
        <w:rPr>
          <w:rFonts w:eastAsia="標楷體"/>
        </w:rPr>
        <w:t>機密資訊之情況下獨力發展而得之資訊（收受方需適當舉證該資訊係由其獨力發展而成）；</w:t>
      </w:r>
    </w:p>
    <w:p w:rsidR="00193C85" w:rsidRPr="00EE39D7" w:rsidRDefault="00193C85" w:rsidP="00193C85">
      <w:pPr>
        <w:numPr>
          <w:ilvl w:val="2"/>
          <w:numId w:val="1"/>
        </w:numPr>
        <w:spacing w:before="180"/>
        <w:jc w:val="both"/>
        <w:rPr>
          <w:rFonts w:eastAsia="標楷體"/>
        </w:rPr>
      </w:pPr>
      <w:r w:rsidRPr="00EE39D7">
        <w:rPr>
          <w:rFonts w:eastAsia="標楷體"/>
        </w:rPr>
        <w:t>基於法律、法規、政策、行政命令或政府有關單位之命令或要求而必須揭露之資訊，收受方應在符合法令要求之情況下，作最低限度之資訊揭露。</w:t>
      </w:r>
    </w:p>
    <w:p w:rsidR="00193C85" w:rsidRPr="00EE39D7" w:rsidRDefault="00193C85" w:rsidP="00193C85">
      <w:pPr>
        <w:numPr>
          <w:ilvl w:val="2"/>
          <w:numId w:val="1"/>
        </w:numPr>
        <w:spacing w:before="180"/>
        <w:jc w:val="both"/>
        <w:rPr>
          <w:rFonts w:eastAsia="標楷體"/>
        </w:rPr>
      </w:pPr>
      <w:r w:rsidRPr="00EE39D7">
        <w:rPr>
          <w:rFonts w:eastAsia="標楷體"/>
        </w:rPr>
        <w:t>揭露方事前以書面同意收受方揭露之機密資訊。</w:t>
      </w:r>
    </w:p>
    <w:p w:rsidR="00193C85" w:rsidRPr="00EE39D7" w:rsidRDefault="00193C85" w:rsidP="00193C85">
      <w:pPr>
        <w:spacing w:before="180"/>
        <w:ind w:leftChars="-372" w:left="1111" w:hangingChars="835" w:hanging="2004"/>
        <w:jc w:val="both"/>
        <w:rPr>
          <w:rFonts w:eastAsia="標楷體"/>
        </w:rPr>
      </w:pPr>
      <w:r w:rsidRPr="00EE39D7">
        <w:rPr>
          <w:rFonts w:eastAsia="標楷體"/>
        </w:rPr>
        <w:t xml:space="preserve">          </w:t>
      </w:r>
      <w:r w:rsidRPr="00EE39D7">
        <w:rPr>
          <w:rFonts w:eastAsia="標楷體"/>
        </w:rPr>
        <w:t>（二）本條第一項之情事發生時，收受方應舉證證明該情事之發生，且應於該情事發生後立即通知揭露方。</w:t>
      </w:r>
    </w:p>
    <w:p w:rsidR="00193C85" w:rsidRPr="00EE39D7" w:rsidRDefault="00193C85" w:rsidP="00193C85">
      <w:pPr>
        <w:numPr>
          <w:ilvl w:val="0"/>
          <w:numId w:val="1"/>
        </w:numPr>
        <w:tabs>
          <w:tab w:val="clear" w:pos="1440"/>
          <w:tab w:val="num" w:pos="900"/>
        </w:tabs>
        <w:spacing w:beforeLines="50" w:before="180"/>
        <w:ind w:hanging="1440"/>
        <w:rPr>
          <w:rFonts w:eastAsia="標楷體"/>
        </w:rPr>
      </w:pPr>
      <w:r w:rsidRPr="00EE39D7">
        <w:rPr>
          <w:rFonts w:eastAsia="標楷體"/>
        </w:rPr>
        <w:t>保密義務</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用途之限定：收受方應依本合約規定，除於本合約目的範圍內使用機密資訊外，不得為自己或他人之利益或於本合約目的範圍外而使用；倘機密資訊須另使用於其他用途時，應取得揭露方事前之書面同意。</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揭露之限制：除獲得揭露方事前書面同意外，收受方不得以任何方式將機密資訊分發、交付、移轉、揭露或傳播給收受方員工以外之任何人，及為任何有損揭露方權益之行為。前開員工限於依本合約目的在業務及職務上有知悉該機密資訊之必要者，且收受方應於揭露機密資訊予前開員工前與其簽訂足以保護該機密資訊之機密性之契約。收受方員工違反本合約時，視為收受方違約，並應與該員工對</w:t>
      </w:r>
      <w:proofErr w:type="gramStart"/>
      <w:r w:rsidRPr="00EE39D7">
        <w:rPr>
          <w:rFonts w:eastAsia="標楷體"/>
        </w:rPr>
        <w:t>揭露方負連帶</w:t>
      </w:r>
      <w:proofErr w:type="gramEnd"/>
      <w:r w:rsidRPr="00EE39D7">
        <w:rPr>
          <w:rFonts w:eastAsia="標楷體"/>
        </w:rPr>
        <w:t>賠償責任。</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合理之保密措施：收受方應以善良管理人之注意程度且不低於處理自己之機密資訊同等之注意義務，採取妥善之管理及保護措施，謹慎存放及保管揭露方的機密資訊，以防止機密資訊被無權使用、揭露或散佈。如收受方知悉本合約之機密資訊有外</w:t>
      </w:r>
      <w:proofErr w:type="gramStart"/>
      <w:r w:rsidRPr="00EE39D7">
        <w:rPr>
          <w:rFonts w:eastAsia="標楷體"/>
        </w:rPr>
        <w:t>洩</w:t>
      </w:r>
      <w:proofErr w:type="gramEnd"/>
      <w:r w:rsidRPr="00EE39D7">
        <w:rPr>
          <w:rFonts w:eastAsia="標楷體"/>
        </w:rPr>
        <w:t>情形，應立即通知揭露方，並採取適當之措施，以利取回遭不當使用之機密資訊，或防止不當使用之情形繼續存在。</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使用之禁止：收受方如未取得揭露方事前之書面同意，不得逆向解析（</w:t>
      </w:r>
      <w:r w:rsidRPr="00EE39D7">
        <w:rPr>
          <w:rFonts w:eastAsia="標楷體"/>
        </w:rPr>
        <w:t xml:space="preserve"> reverse engineer</w:t>
      </w:r>
      <w:r w:rsidRPr="00EE39D7">
        <w:rPr>
          <w:rFonts w:eastAsia="標楷體"/>
        </w:rPr>
        <w:t>、</w:t>
      </w:r>
      <w:r w:rsidRPr="00EE39D7">
        <w:rPr>
          <w:rFonts w:eastAsia="標楷體"/>
        </w:rPr>
        <w:t xml:space="preserve">reverse assemble </w:t>
      </w:r>
      <w:r w:rsidRPr="00EE39D7">
        <w:rPr>
          <w:rFonts w:eastAsia="標楷體"/>
        </w:rPr>
        <w:t>或</w:t>
      </w:r>
      <w:r w:rsidRPr="00EE39D7">
        <w:rPr>
          <w:rFonts w:eastAsia="標楷體"/>
        </w:rPr>
        <w:t xml:space="preserve"> de-compile</w:t>
      </w:r>
      <w:r w:rsidRPr="00EE39D7">
        <w:rPr>
          <w:rFonts w:eastAsia="標楷體"/>
        </w:rPr>
        <w:t>）揭露方之機密資訊。收受</w:t>
      </w:r>
      <w:r w:rsidRPr="00EE39D7">
        <w:rPr>
          <w:rFonts w:eastAsia="標楷體"/>
          <w:color w:val="000000"/>
        </w:rPr>
        <w:t>方亦不得將機密資訊使用於任何超出本合約目的範圍之合理、必要用途範圍，包括但不限於發展其任何產品或與其產品合併使用。</w:t>
      </w:r>
    </w:p>
    <w:p w:rsidR="00193C85" w:rsidRPr="00EE39D7" w:rsidRDefault="00193C85" w:rsidP="00193C85">
      <w:pPr>
        <w:numPr>
          <w:ilvl w:val="0"/>
          <w:numId w:val="1"/>
        </w:numPr>
        <w:tabs>
          <w:tab w:val="clear" w:pos="1440"/>
          <w:tab w:val="num" w:pos="900"/>
        </w:tabs>
        <w:spacing w:beforeLines="50" w:before="180"/>
        <w:ind w:hanging="1440"/>
        <w:rPr>
          <w:rFonts w:eastAsia="標楷體"/>
        </w:rPr>
      </w:pPr>
      <w:proofErr w:type="gramStart"/>
      <w:r w:rsidRPr="00EE39D7">
        <w:rPr>
          <w:rFonts w:eastAsia="標楷體"/>
        </w:rPr>
        <w:t>返還或銷毀</w:t>
      </w:r>
      <w:proofErr w:type="gramEnd"/>
      <w:r w:rsidRPr="00EE39D7">
        <w:rPr>
          <w:rFonts w:eastAsia="標楷體"/>
        </w:rPr>
        <w:t>義務</w:t>
      </w:r>
    </w:p>
    <w:p w:rsidR="00193C85" w:rsidRPr="00EE39D7" w:rsidRDefault="00193C85" w:rsidP="00193C85">
      <w:pPr>
        <w:spacing w:beforeLines="50" w:before="180"/>
        <w:ind w:left="960"/>
        <w:rPr>
          <w:rFonts w:eastAsia="標楷體"/>
        </w:rPr>
      </w:pPr>
      <w:r w:rsidRPr="00EE39D7">
        <w:rPr>
          <w:rFonts w:eastAsia="標楷體"/>
        </w:rPr>
        <w:t>收受方所取得或知悉揭露方之機密資訊其所有權屬揭露方所有。收受</w:t>
      </w:r>
      <w:r w:rsidRPr="00EE39D7">
        <w:rPr>
          <w:rFonts w:eastAsia="標楷體"/>
        </w:rPr>
        <w:lastRenderedPageBreak/>
        <w:t>方應於本合約終止、解除、本合約目的完成、已</w:t>
      </w:r>
      <w:proofErr w:type="gramStart"/>
      <w:r w:rsidRPr="00EE39D7">
        <w:rPr>
          <w:rFonts w:eastAsia="標楷體"/>
        </w:rPr>
        <w:t>不</w:t>
      </w:r>
      <w:proofErr w:type="gramEnd"/>
      <w:r w:rsidRPr="00EE39D7">
        <w:rPr>
          <w:rFonts w:eastAsia="標楷體"/>
        </w:rPr>
        <w:t>續行原先所預備進行之合作，或於接獲揭露方書面通知之日起，立即停止使用機密資訊，並將揭露方已交付之機密資訊及其他所有形式之抄本、副本、電腦儲存格式版本或其他任何媒體格式之複製資料，不論係由揭露方提供或收受方自行製作者，於七日內返還揭露方。機密資訊屬性質上無法原物返還者</w:t>
      </w:r>
      <w:proofErr w:type="gramStart"/>
      <w:r w:rsidRPr="00EE39D7">
        <w:rPr>
          <w:rFonts w:eastAsia="標楷體"/>
        </w:rPr>
        <w:t>（</w:t>
      </w:r>
      <w:proofErr w:type="gramEnd"/>
      <w:r w:rsidRPr="00EE39D7">
        <w:rPr>
          <w:rFonts w:eastAsia="標楷體"/>
        </w:rPr>
        <w:t>如：安裝於硬體設備之軟體程式</w:t>
      </w:r>
      <w:proofErr w:type="gramStart"/>
      <w:r w:rsidRPr="00EE39D7">
        <w:rPr>
          <w:rFonts w:eastAsia="標楷體"/>
        </w:rPr>
        <w:t>）</w:t>
      </w:r>
      <w:proofErr w:type="gramEnd"/>
      <w:r w:rsidRPr="00EE39D7">
        <w:rPr>
          <w:rFonts w:eastAsia="標楷體"/>
        </w:rPr>
        <w:t>，收受方應立即清除、銷毀，並應於清除、銷毀完成後立即出具切結書予揭露方。收受方不得製作與技術相關產品，否則揭露方有權就所受損害及所失</w:t>
      </w:r>
      <w:proofErr w:type="gramStart"/>
      <w:r w:rsidRPr="00EE39D7">
        <w:rPr>
          <w:rFonts w:eastAsia="標楷體"/>
        </w:rPr>
        <w:t>利益向收受</w:t>
      </w:r>
      <w:proofErr w:type="gramEnd"/>
      <w:r w:rsidRPr="00EE39D7">
        <w:rPr>
          <w:rFonts w:eastAsia="標楷體"/>
        </w:rPr>
        <w:t>方請求損害賠償。</w:t>
      </w:r>
    </w:p>
    <w:p w:rsidR="00193C85" w:rsidRPr="00EE39D7" w:rsidRDefault="00193C85" w:rsidP="00193C85">
      <w:pPr>
        <w:numPr>
          <w:ilvl w:val="0"/>
          <w:numId w:val="1"/>
        </w:numPr>
        <w:tabs>
          <w:tab w:val="clear" w:pos="1440"/>
          <w:tab w:val="num" w:pos="900"/>
        </w:tabs>
        <w:spacing w:beforeLines="50" w:before="180"/>
        <w:ind w:hanging="1440"/>
        <w:rPr>
          <w:rFonts w:eastAsia="標楷體"/>
        </w:rPr>
      </w:pPr>
      <w:r w:rsidRPr="00EE39D7">
        <w:rPr>
          <w:rFonts w:eastAsia="標楷體"/>
        </w:rPr>
        <w:t>授權限制</w:t>
      </w:r>
    </w:p>
    <w:p w:rsidR="00193C85" w:rsidRPr="00EE39D7" w:rsidRDefault="00193C85" w:rsidP="00193C85">
      <w:pPr>
        <w:spacing w:beforeLines="50" w:before="180"/>
        <w:ind w:left="960"/>
        <w:rPr>
          <w:rFonts w:eastAsia="標楷體"/>
        </w:rPr>
      </w:pPr>
      <w:r w:rsidRPr="00EE39D7">
        <w:rPr>
          <w:rFonts w:eastAsia="標楷體"/>
        </w:rPr>
        <w:t>雙方瞭解除非揭露方之書面同意，揭露方機密資訊之揭露並不構成授予收受方任何專利權、著作權、商標權或其他專有之權利及利益。</w:t>
      </w:r>
      <w:proofErr w:type="gramStart"/>
      <w:r w:rsidRPr="00EE39D7">
        <w:rPr>
          <w:rFonts w:eastAsia="標楷體"/>
        </w:rPr>
        <w:t>雙方均不因</w:t>
      </w:r>
      <w:proofErr w:type="gramEnd"/>
      <w:r w:rsidRPr="00EE39D7">
        <w:rPr>
          <w:rFonts w:eastAsia="標楷體"/>
        </w:rPr>
        <w:t>本合約而負擔向他方購買任何服務或產品之義務，本合約亦不構成出賣內含機密資訊之產品之要約，亦不因本合約而產生經銷、代理、合夥或授權等法律關係。</w:t>
      </w:r>
    </w:p>
    <w:p w:rsidR="00193C85" w:rsidRPr="00EE39D7" w:rsidRDefault="00193C85" w:rsidP="00193C85">
      <w:pPr>
        <w:numPr>
          <w:ilvl w:val="0"/>
          <w:numId w:val="1"/>
        </w:numPr>
        <w:tabs>
          <w:tab w:val="clear" w:pos="1440"/>
          <w:tab w:val="num" w:pos="900"/>
        </w:tabs>
        <w:spacing w:beforeLines="50" w:before="180"/>
        <w:ind w:hanging="1440"/>
        <w:rPr>
          <w:rFonts w:eastAsia="標楷體"/>
        </w:rPr>
      </w:pPr>
      <w:r w:rsidRPr="00EE39D7">
        <w:rPr>
          <w:rFonts w:eastAsia="標楷體"/>
        </w:rPr>
        <w:t>契約適用及保密期間</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合約期限：本合約之有效期限為雙方簽訂後自頁底日期起算</w:t>
      </w:r>
      <w:r w:rsidRPr="00EE39D7">
        <w:rPr>
          <w:rFonts w:eastAsia="標楷體"/>
          <w:u w:val="single"/>
        </w:rPr>
        <w:t>1</w:t>
      </w:r>
      <w:r w:rsidRPr="00EE39D7">
        <w:rPr>
          <w:rFonts w:eastAsia="標楷體"/>
        </w:rPr>
        <w:t>年或雙方就本合約目的另行簽訂合約之日為止（以先屆至者為</w:t>
      </w:r>
      <w:proofErr w:type="gramStart"/>
      <w:r w:rsidRPr="00EE39D7">
        <w:rPr>
          <w:rFonts w:eastAsia="標楷體"/>
        </w:rPr>
        <w:t>準</w:t>
      </w:r>
      <w:proofErr w:type="gramEnd"/>
      <w:r w:rsidRPr="00EE39D7">
        <w:rPr>
          <w:rFonts w:eastAsia="標楷體"/>
        </w:rPr>
        <w:t>）。</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保密期間：合約期間及合約終止或屆滿後</w:t>
      </w:r>
      <w:r w:rsidRPr="00EE39D7">
        <w:rPr>
          <w:rFonts w:eastAsia="標楷體"/>
          <w:u w:val="single"/>
        </w:rPr>
        <w:t>2</w:t>
      </w:r>
      <w:r w:rsidRPr="00EE39D7">
        <w:rPr>
          <w:rFonts w:eastAsia="標楷體"/>
        </w:rPr>
        <w:t>年內，收受方須履行本合約規定之保密義務。</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color w:val="000000"/>
        </w:rPr>
        <w:t>本合約期滿或終止後，第三、四、五、六、七、八、十條之約定仍繼續有效。</w:t>
      </w:r>
    </w:p>
    <w:p w:rsidR="00193C85" w:rsidRPr="00EE39D7" w:rsidRDefault="00193C85" w:rsidP="00193C85">
      <w:pPr>
        <w:numPr>
          <w:ilvl w:val="0"/>
          <w:numId w:val="1"/>
        </w:numPr>
        <w:tabs>
          <w:tab w:val="clear" w:pos="1440"/>
          <w:tab w:val="num" w:pos="900"/>
        </w:tabs>
        <w:spacing w:beforeLines="50" w:before="180"/>
        <w:ind w:hanging="1440"/>
        <w:rPr>
          <w:rFonts w:eastAsia="標楷體"/>
        </w:rPr>
      </w:pPr>
      <w:r w:rsidRPr="00EE39D7">
        <w:rPr>
          <w:rFonts w:eastAsia="標楷體"/>
        </w:rPr>
        <w:t>聲明與保證</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color w:val="000000"/>
        </w:rPr>
        <w:t>機密資訊係依現狀提供</w:t>
      </w:r>
      <w:proofErr w:type="gramStart"/>
      <w:r w:rsidRPr="00EE39D7">
        <w:rPr>
          <w:rFonts w:eastAsia="標楷體"/>
          <w:color w:val="000000"/>
        </w:rPr>
        <w:t>予</w:t>
      </w:r>
      <w:r w:rsidRPr="00EE39D7">
        <w:rPr>
          <w:rFonts w:eastAsia="標楷體"/>
        </w:rPr>
        <w:t>收</w:t>
      </w:r>
      <w:proofErr w:type="gramEnd"/>
      <w:r w:rsidRPr="00EE39D7">
        <w:rPr>
          <w:rFonts w:eastAsia="標楷體"/>
        </w:rPr>
        <w:t>受</w:t>
      </w:r>
      <w:r w:rsidRPr="00EE39D7">
        <w:rPr>
          <w:rFonts w:eastAsia="標楷體"/>
          <w:color w:val="000000"/>
        </w:rPr>
        <w:t>方使用，</w:t>
      </w:r>
      <w:r w:rsidRPr="00EE39D7">
        <w:rPr>
          <w:rFonts w:eastAsia="標楷體"/>
        </w:rPr>
        <w:t>揭露方除保證其有權利依本合約揭露機密資訊且不違反與第三方達成的任何協議外，揭露方不為其他任何</w:t>
      </w:r>
      <w:r w:rsidRPr="00EE39D7">
        <w:rPr>
          <w:rFonts w:eastAsia="標楷體"/>
          <w:color w:val="000000"/>
        </w:rPr>
        <w:t>明示或默示之</w:t>
      </w:r>
      <w:r w:rsidRPr="00EE39D7">
        <w:rPr>
          <w:rFonts w:eastAsia="標楷體"/>
        </w:rPr>
        <w:t>保證，包括但不限於保證其揭露之機密資訊之</w:t>
      </w:r>
      <w:r w:rsidRPr="00EE39D7">
        <w:rPr>
          <w:rFonts w:eastAsia="標楷體"/>
          <w:color w:val="000000"/>
        </w:rPr>
        <w:t>正確性、完整性及功能，以及</w:t>
      </w:r>
      <w:proofErr w:type="gramStart"/>
      <w:r w:rsidRPr="00EE39D7">
        <w:rPr>
          <w:rFonts w:eastAsia="標楷體"/>
        </w:rPr>
        <w:t>不</w:t>
      </w:r>
      <w:proofErr w:type="gramEnd"/>
      <w:r w:rsidRPr="00EE39D7">
        <w:rPr>
          <w:rFonts w:eastAsia="標楷體"/>
        </w:rPr>
        <w:t>侵害他人之智慧財產權。揭露方亦不對其揭露之資訊負瑕疵擔保責任。</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color w:val="000000"/>
        </w:rPr>
        <w:t>除雙方另有約定外，任一方不因本合約之簽訂而使其業務推展、或其研發、產品或服務取得、行銷等受到任何約制，</w:t>
      </w:r>
      <w:r w:rsidRPr="00EE39D7">
        <w:rPr>
          <w:rFonts w:eastAsia="標楷體"/>
        </w:rPr>
        <w:t>揭露</w:t>
      </w:r>
      <w:r w:rsidRPr="00EE39D7">
        <w:rPr>
          <w:rFonts w:eastAsia="標楷體"/>
          <w:color w:val="000000"/>
        </w:rPr>
        <w:t>方亦得自由使用或揭露其機密資訊。</w:t>
      </w:r>
    </w:p>
    <w:p w:rsidR="00193C85" w:rsidRPr="00EE39D7" w:rsidRDefault="00193C85" w:rsidP="00193C85">
      <w:pPr>
        <w:numPr>
          <w:ilvl w:val="0"/>
          <w:numId w:val="1"/>
        </w:numPr>
        <w:tabs>
          <w:tab w:val="clear" w:pos="1440"/>
          <w:tab w:val="num" w:pos="900"/>
        </w:tabs>
        <w:spacing w:beforeLines="50" w:before="180"/>
        <w:ind w:hanging="1440"/>
        <w:rPr>
          <w:rFonts w:eastAsia="標楷體"/>
        </w:rPr>
      </w:pPr>
      <w:r w:rsidRPr="00EE39D7">
        <w:rPr>
          <w:rFonts w:eastAsia="標楷體"/>
        </w:rPr>
        <w:t>違約效果</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任一方違反或不履行本合約之各項規定時，他方得以書面通知其於十</w:t>
      </w:r>
      <w:r w:rsidRPr="00EE39D7">
        <w:rPr>
          <w:rFonts w:eastAsia="標楷體"/>
        </w:rPr>
        <w:lastRenderedPageBreak/>
        <w:t>日內改正。逾期未改正者，他方得以書面通知終止本合約目的範圍所述之合作案。</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收受方如有任何重大違反本合約之約定致機密資訊遭到洩露或不當使用時，收受方應賠償其因違反本合約致揭露方遭受損害之金額。</w:t>
      </w:r>
      <w:proofErr w:type="gramStart"/>
      <w:r w:rsidRPr="00EE39D7">
        <w:rPr>
          <w:rFonts w:eastAsia="標楷體"/>
        </w:rPr>
        <w:t>惟甲方</w:t>
      </w:r>
      <w:proofErr w:type="gramEnd"/>
      <w:r w:rsidRPr="00EE39D7">
        <w:rPr>
          <w:rFonts w:eastAsia="標楷體"/>
        </w:rPr>
        <w:t>因本合約所負擔之損害賠償總額以新台幣</w:t>
      </w:r>
      <w:r w:rsidRPr="00EE39D7">
        <w:rPr>
          <w:rFonts w:eastAsia="標楷體"/>
        </w:rPr>
        <w:t>30</w:t>
      </w:r>
      <w:r w:rsidRPr="00EE39D7">
        <w:rPr>
          <w:rFonts w:eastAsia="標楷體"/>
        </w:rPr>
        <w:t>萬元為上限。</w:t>
      </w:r>
    </w:p>
    <w:p w:rsidR="00193C85" w:rsidRPr="00EE39D7" w:rsidRDefault="00193C85" w:rsidP="00193C85">
      <w:pPr>
        <w:numPr>
          <w:ilvl w:val="1"/>
          <w:numId w:val="1"/>
        </w:numPr>
        <w:tabs>
          <w:tab w:val="num" w:pos="900"/>
        </w:tabs>
        <w:spacing w:beforeLines="50" w:before="180"/>
        <w:ind w:left="900"/>
        <w:rPr>
          <w:rFonts w:eastAsia="標楷體"/>
        </w:rPr>
      </w:pPr>
      <w:r w:rsidRPr="00EE39D7">
        <w:rPr>
          <w:rFonts w:eastAsia="標楷體"/>
        </w:rPr>
        <w:t>收受方同意其違反本合約將造成揭露方之損害日後有不能強制執行或有甚難執行之虞，揭露方得聲請假扣押、假處分或其他保全程序以維護其權益。</w:t>
      </w:r>
    </w:p>
    <w:p w:rsidR="00193C85" w:rsidRPr="00EE39D7" w:rsidRDefault="00193C85" w:rsidP="00193C85">
      <w:pPr>
        <w:numPr>
          <w:ilvl w:val="0"/>
          <w:numId w:val="1"/>
        </w:numPr>
        <w:tabs>
          <w:tab w:val="clear" w:pos="1440"/>
          <w:tab w:val="num" w:pos="900"/>
        </w:tabs>
        <w:spacing w:beforeLines="50" w:before="180"/>
        <w:ind w:hanging="1440"/>
        <w:rPr>
          <w:rFonts w:eastAsia="標楷體"/>
        </w:rPr>
      </w:pPr>
      <w:r w:rsidRPr="00EE39D7">
        <w:rPr>
          <w:rFonts w:eastAsia="標楷體"/>
        </w:rPr>
        <w:t>禁止轉讓</w:t>
      </w:r>
    </w:p>
    <w:p w:rsidR="00193C85" w:rsidRPr="00EE39D7" w:rsidRDefault="00193C85" w:rsidP="00193C85">
      <w:pPr>
        <w:spacing w:beforeLines="50" w:before="180"/>
        <w:ind w:left="960"/>
        <w:rPr>
          <w:rFonts w:eastAsia="標楷體"/>
        </w:rPr>
      </w:pPr>
      <w:r w:rsidRPr="00EE39D7">
        <w:rPr>
          <w:rFonts w:eastAsia="標楷體"/>
        </w:rPr>
        <w:t>本合約權利及義務之全部或部分，非經他方當事人事前書面同意，任一方不得轉讓予任何第三人。本合約對雙方當事人之繼受</w:t>
      </w:r>
      <w:proofErr w:type="gramStart"/>
      <w:r w:rsidRPr="00EE39D7">
        <w:rPr>
          <w:rFonts w:eastAsia="標楷體"/>
        </w:rPr>
        <w:t>人均有拘束</w:t>
      </w:r>
      <w:proofErr w:type="gramEnd"/>
      <w:r w:rsidRPr="00EE39D7">
        <w:rPr>
          <w:rFonts w:eastAsia="標楷體"/>
        </w:rPr>
        <w:t>力。</w:t>
      </w:r>
    </w:p>
    <w:p w:rsidR="00193C85" w:rsidRPr="00EE39D7" w:rsidRDefault="00193C85" w:rsidP="00193C85">
      <w:pPr>
        <w:numPr>
          <w:ilvl w:val="0"/>
          <w:numId w:val="1"/>
        </w:numPr>
        <w:tabs>
          <w:tab w:val="clear" w:pos="1440"/>
          <w:tab w:val="num" w:pos="900"/>
        </w:tabs>
        <w:spacing w:beforeLines="50" w:before="180"/>
        <w:ind w:hanging="1440"/>
        <w:rPr>
          <w:rFonts w:eastAsia="標楷體"/>
        </w:rPr>
      </w:pPr>
      <w:proofErr w:type="gramStart"/>
      <w:r w:rsidRPr="00EE39D7">
        <w:rPr>
          <w:rFonts w:eastAsia="標楷體"/>
        </w:rPr>
        <w:t>準</w:t>
      </w:r>
      <w:proofErr w:type="gramEnd"/>
      <w:r w:rsidRPr="00EE39D7">
        <w:rPr>
          <w:rFonts w:eastAsia="標楷體"/>
        </w:rPr>
        <w:t>據法與管轄</w:t>
      </w:r>
    </w:p>
    <w:p w:rsidR="00193C85" w:rsidRPr="00EE39D7" w:rsidRDefault="00193C85" w:rsidP="00193C85">
      <w:pPr>
        <w:spacing w:beforeLines="50" w:before="180"/>
        <w:ind w:left="960"/>
        <w:rPr>
          <w:rFonts w:eastAsia="標楷體"/>
        </w:rPr>
      </w:pPr>
      <w:r w:rsidRPr="00EE39D7">
        <w:rPr>
          <w:rFonts w:eastAsia="標楷體"/>
          <w:bCs/>
        </w:rPr>
        <w:t>本合約如有未盡事宜，悉依中華民國法律規定辦理；雙方當事人間如有爭議，則以台灣新竹地方法院為第一審管轄法院。</w:t>
      </w:r>
    </w:p>
    <w:p w:rsidR="00193C85" w:rsidRPr="00EE39D7" w:rsidRDefault="00193C85" w:rsidP="00193C85">
      <w:pPr>
        <w:numPr>
          <w:ilvl w:val="0"/>
          <w:numId w:val="1"/>
        </w:numPr>
        <w:tabs>
          <w:tab w:val="clear" w:pos="1440"/>
          <w:tab w:val="num" w:pos="900"/>
        </w:tabs>
        <w:spacing w:beforeLines="50" w:before="180"/>
        <w:ind w:hanging="1440"/>
        <w:rPr>
          <w:rFonts w:eastAsia="標楷體"/>
        </w:rPr>
      </w:pPr>
      <w:r w:rsidRPr="00EE39D7">
        <w:rPr>
          <w:rFonts w:eastAsia="標楷體"/>
        </w:rPr>
        <w:t>契約分執</w:t>
      </w:r>
    </w:p>
    <w:p w:rsidR="00193C85" w:rsidRPr="00EE39D7" w:rsidRDefault="00193C85" w:rsidP="00193C85">
      <w:pPr>
        <w:spacing w:beforeLines="50" w:before="180"/>
        <w:ind w:left="480" w:firstLine="480"/>
        <w:rPr>
          <w:rFonts w:eastAsia="標楷體"/>
        </w:rPr>
      </w:pPr>
      <w:r w:rsidRPr="00EE39D7">
        <w:rPr>
          <w:rFonts w:eastAsia="標楷體"/>
        </w:rPr>
        <w:t>本合約正本一式貳份，由甲乙雙方各執一份。</w:t>
      </w:r>
    </w:p>
    <w:p w:rsidR="00193C85" w:rsidRPr="00EE39D7" w:rsidRDefault="00193C85" w:rsidP="00193C85">
      <w:pPr>
        <w:spacing w:beforeLines="50" w:before="180"/>
        <w:rPr>
          <w:rFonts w:eastAsia="標楷體"/>
        </w:rPr>
      </w:pPr>
    </w:p>
    <w:p w:rsidR="00193C85" w:rsidRPr="00EE39D7" w:rsidRDefault="00193C85" w:rsidP="00193C85">
      <w:pPr>
        <w:spacing w:beforeLines="50" w:before="180"/>
        <w:rPr>
          <w:rFonts w:eastAsia="標楷體"/>
          <w:bCs/>
        </w:rPr>
      </w:pPr>
      <w:r w:rsidRPr="00EE39D7">
        <w:rPr>
          <w:rFonts w:eastAsia="標楷體"/>
          <w:bCs/>
        </w:rPr>
        <w:t>立約人：</w:t>
      </w:r>
    </w:p>
    <w:p w:rsidR="00193C85" w:rsidRPr="00EE39D7" w:rsidRDefault="00193C85" w:rsidP="00193C85">
      <w:pPr>
        <w:spacing w:beforeLines="50" w:before="180"/>
        <w:rPr>
          <w:rFonts w:eastAsia="標楷體"/>
          <w:bCs/>
        </w:rPr>
      </w:pPr>
    </w:p>
    <w:tbl>
      <w:tblPr>
        <w:tblW w:w="8280" w:type="dxa"/>
        <w:tblInd w:w="28" w:type="dxa"/>
        <w:tblCellMar>
          <w:left w:w="28" w:type="dxa"/>
          <w:right w:w="28" w:type="dxa"/>
        </w:tblCellMar>
        <w:tblLook w:val="0000" w:firstRow="0" w:lastRow="0" w:firstColumn="0" w:lastColumn="0" w:noHBand="0" w:noVBand="0"/>
      </w:tblPr>
      <w:tblGrid>
        <w:gridCol w:w="3960"/>
        <w:gridCol w:w="360"/>
        <w:gridCol w:w="3960"/>
      </w:tblGrid>
      <w:tr w:rsidR="00193C85" w:rsidRPr="00EE39D7" w:rsidTr="00B26345">
        <w:tblPrEx>
          <w:tblCellMar>
            <w:top w:w="0" w:type="dxa"/>
            <w:bottom w:w="0" w:type="dxa"/>
          </w:tblCellMar>
        </w:tblPrEx>
        <w:trPr>
          <w:cantSplit/>
          <w:trHeight w:val="624"/>
        </w:trPr>
        <w:tc>
          <w:tcPr>
            <w:tcW w:w="3960" w:type="dxa"/>
          </w:tcPr>
          <w:p w:rsidR="00193C85" w:rsidRPr="00EE39D7" w:rsidRDefault="00193C85" w:rsidP="00B26345">
            <w:pPr>
              <w:spacing w:before="180"/>
              <w:rPr>
                <w:rFonts w:eastAsia="標楷體"/>
              </w:rPr>
            </w:pPr>
            <w:r w:rsidRPr="00EE39D7">
              <w:rPr>
                <w:rFonts w:eastAsia="標楷體"/>
              </w:rPr>
              <w:t>甲方：國立清華大學</w:t>
            </w:r>
          </w:p>
        </w:tc>
        <w:tc>
          <w:tcPr>
            <w:tcW w:w="360" w:type="dxa"/>
          </w:tcPr>
          <w:p w:rsidR="00193C85" w:rsidRPr="00EE39D7" w:rsidRDefault="00193C85" w:rsidP="00B26345">
            <w:pPr>
              <w:spacing w:before="180"/>
              <w:rPr>
                <w:rFonts w:eastAsia="標楷體"/>
              </w:rPr>
            </w:pPr>
          </w:p>
        </w:tc>
        <w:tc>
          <w:tcPr>
            <w:tcW w:w="3960" w:type="dxa"/>
          </w:tcPr>
          <w:p w:rsidR="00193C85" w:rsidRPr="00EE39D7" w:rsidRDefault="00193C85" w:rsidP="00B26345">
            <w:pPr>
              <w:spacing w:before="180"/>
              <w:rPr>
                <w:rFonts w:eastAsia="標楷體"/>
              </w:rPr>
            </w:pPr>
            <w:r w:rsidRPr="00EE39D7">
              <w:rPr>
                <w:rFonts w:eastAsia="標楷體"/>
              </w:rPr>
              <w:t>乙方：</w:t>
            </w:r>
          </w:p>
        </w:tc>
      </w:tr>
      <w:tr w:rsidR="00193C85" w:rsidRPr="00EE39D7" w:rsidTr="00B26345">
        <w:tblPrEx>
          <w:tblCellMar>
            <w:top w:w="0" w:type="dxa"/>
            <w:bottom w:w="0" w:type="dxa"/>
          </w:tblCellMar>
        </w:tblPrEx>
        <w:trPr>
          <w:cantSplit/>
          <w:trHeight w:val="624"/>
        </w:trPr>
        <w:tc>
          <w:tcPr>
            <w:tcW w:w="3960" w:type="dxa"/>
          </w:tcPr>
          <w:p w:rsidR="00193C85" w:rsidRPr="00EE39D7" w:rsidRDefault="00193C85" w:rsidP="00B26345">
            <w:pPr>
              <w:spacing w:before="180"/>
              <w:rPr>
                <w:rFonts w:eastAsia="標楷體"/>
              </w:rPr>
            </w:pPr>
            <w:r w:rsidRPr="00EE39D7">
              <w:rPr>
                <w:rFonts w:eastAsia="標楷體"/>
              </w:rPr>
              <w:t>代表人：校長</w:t>
            </w:r>
            <w:r w:rsidRPr="00EE39D7">
              <w:rPr>
                <w:rFonts w:eastAsia="標楷體"/>
              </w:rPr>
              <w:t xml:space="preserve"> </w:t>
            </w:r>
            <w:r w:rsidRPr="00EE39D7">
              <w:rPr>
                <w:rFonts w:eastAsia="標楷體"/>
              </w:rPr>
              <w:t>高為元</w:t>
            </w:r>
          </w:p>
        </w:tc>
        <w:tc>
          <w:tcPr>
            <w:tcW w:w="360" w:type="dxa"/>
          </w:tcPr>
          <w:p w:rsidR="00193C85" w:rsidRPr="00EE39D7" w:rsidRDefault="00193C85" w:rsidP="00B26345">
            <w:pPr>
              <w:spacing w:before="180"/>
              <w:rPr>
                <w:rFonts w:eastAsia="標楷體"/>
              </w:rPr>
            </w:pPr>
          </w:p>
        </w:tc>
        <w:tc>
          <w:tcPr>
            <w:tcW w:w="3960" w:type="dxa"/>
          </w:tcPr>
          <w:p w:rsidR="00193C85" w:rsidRPr="00EE39D7" w:rsidRDefault="00193C85" w:rsidP="00B26345">
            <w:pPr>
              <w:spacing w:before="180"/>
              <w:rPr>
                <w:rFonts w:eastAsia="標楷體"/>
              </w:rPr>
            </w:pPr>
            <w:r w:rsidRPr="00EE39D7">
              <w:rPr>
                <w:rFonts w:eastAsia="標楷體"/>
              </w:rPr>
              <w:t>代表人：</w:t>
            </w:r>
          </w:p>
        </w:tc>
      </w:tr>
      <w:tr w:rsidR="00193C85" w:rsidRPr="00EE39D7" w:rsidTr="00B26345">
        <w:tblPrEx>
          <w:tblCellMar>
            <w:top w:w="0" w:type="dxa"/>
            <w:bottom w:w="0" w:type="dxa"/>
          </w:tblCellMar>
        </w:tblPrEx>
        <w:trPr>
          <w:cantSplit/>
          <w:trHeight w:val="624"/>
        </w:trPr>
        <w:tc>
          <w:tcPr>
            <w:tcW w:w="3960" w:type="dxa"/>
          </w:tcPr>
          <w:p w:rsidR="00193C85" w:rsidRPr="00EE39D7" w:rsidRDefault="00193C85" w:rsidP="00B26345">
            <w:pPr>
              <w:spacing w:before="180"/>
              <w:rPr>
                <w:rFonts w:eastAsia="標楷體"/>
              </w:rPr>
            </w:pPr>
            <w:r w:rsidRPr="00EE39D7">
              <w:rPr>
                <w:rFonts w:eastAsia="標楷體"/>
              </w:rPr>
              <w:t>地</w:t>
            </w:r>
            <w:r w:rsidRPr="00EE39D7">
              <w:rPr>
                <w:rFonts w:eastAsia="標楷體"/>
              </w:rPr>
              <w:t xml:space="preserve">  </w:t>
            </w:r>
            <w:r w:rsidRPr="00EE39D7">
              <w:rPr>
                <w:rFonts w:eastAsia="標楷體"/>
              </w:rPr>
              <w:t>址：新竹市光復路二段</w:t>
            </w:r>
            <w:r w:rsidRPr="00EE39D7">
              <w:rPr>
                <w:rFonts w:eastAsia="標楷體"/>
              </w:rPr>
              <w:t>101</w:t>
            </w:r>
            <w:r w:rsidRPr="00EE39D7">
              <w:rPr>
                <w:rFonts w:eastAsia="標楷體"/>
              </w:rPr>
              <w:t>號</w:t>
            </w:r>
          </w:p>
        </w:tc>
        <w:tc>
          <w:tcPr>
            <w:tcW w:w="360" w:type="dxa"/>
          </w:tcPr>
          <w:p w:rsidR="00193C85" w:rsidRPr="00EE39D7" w:rsidRDefault="00193C85" w:rsidP="00B26345">
            <w:pPr>
              <w:spacing w:before="180"/>
              <w:rPr>
                <w:rFonts w:eastAsia="標楷體"/>
              </w:rPr>
            </w:pPr>
          </w:p>
        </w:tc>
        <w:tc>
          <w:tcPr>
            <w:tcW w:w="3960" w:type="dxa"/>
          </w:tcPr>
          <w:p w:rsidR="00193C85" w:rsidRPr="00EE39D7" w:rsidRDefault="00193C85" w:rsidP="00B26345">
            <w:pPr>
              <w:spacing w:before="180"/>
              <w:rPr>
                <w:rFonts w:eastAsia="標楷體"/>
              </w:rPr>
            </w:pPr>
            <w:r w:rsidRPr="00EE39D7">
              <w:rPr>
                <w:rFonts w:eastAsia="標楷體"/>
              </w:rPr>
              <w:t>地</w:t>
            </w:r>
            <w:r w:rsidRPr="00EE39D7">
              <w:rPr>
                <w:rFonts w:eastAsia="標楷體"/>
              </w:rPr>
              <w:t xml:space="preserve">  </w:t>
            </w:r>
            <w:r w:rsidRPr="00EE39D7">
              <w:rPr>
                <w:rFonts w:eastAsia="標楷體"/>
              </w:rPr>
              <w:t>址：</w:t>
            </w:r>
          </w:p>
        </w:tc>
      </w:tr>
      <w:tr w:rsidR="00193C85" w:rsidRPr="00EE39D7" w:rsidTr="00B26345">
        <w:tblPrEx>
          <w:tblCellMar>
            <w:top w:w="0" w:type="dxa"/>
            <w:bottom w:w="0" w:type="dxa"/>
          </w:tblCellMar>
        </w:tblPrEx>
        <w:trPr>
          <w:cantSplit/>
          <w:trHeight w:val="624"/>
        </w:trPr>
        <w:tc>
          <w:tcPr>
            <w:tcW w:w="3960" w:type="dxa"/>
          </w:tcPr>
          <w:p w:rsidR="00193C85" w:rsidRPr="00EE39D7" w:rsidRDefault="00193C85" w:rsidP="00B26345">
            <w:pPr>
              <w:spacing w:before="180"/>
              <w:rPr>
                <w:rFonts w:eastAsia="標楷體"/>
              </w:rPr>
            </w:pPr>
            <w:r w:rsidRPr="00EE39D7">
              <w:rPr>
                <w:rFonts w:eastAsia="標楷體"/>
              </w:rPr>
              <w:t>計畫主持人：</w:t>
            </w:r>
          </w:p>
        </w:tc>
        <w:tc>
          <w:tcPr>
            <w:tcW w:w="360" w:type="dxa"/>
          </w:tcPr>
          <w:p w:rsidR="00193C85" w:rsidRPr="00EE39D7" w:rsidRDefault="00193C85" w:rsidP="00B26345">
            <w:pPr>
              <w:spacing w:before="180"/>
              <w:rPr>
                <w:rFonts w:eastAsia="標楷體"/>
              </w:rPr>
            </w:pPr>
          </w:p>
        </w:tc>
        <w:tc>
          <w:tcPr>
            <w:tcW w:w="3960" w:type="dxa"/>
          </w:tcPr>
          <w:p w:rsidR="00193C85" w:rsidRPr="00EE39D7" w:rsidRDefault="00193C85" w:rsidP="00B26345">
            <w:pPr>
              <w:spacing w:before="180"/>
              <w:rPr>
                <w:rFonts w:eastAsia="標楷體"/>
              </w:rPr>
            </w:pPr>
          </w:p>
        </w:tc>
      </w:tr>
    </w:tbl>
    <w:p w:rsidR="00193C85" w:rsidRPr="00EE39D7" w:rsidRDefault="00193C85" w:rsidP="00193C85">
      <w:pPr>
        <w:spacing w:beforeLines="50" w:before="180"/>
        <w:rPr>
          <w:rFonts w:eastAsia="標楷體"/>
          <w:bCs/>
        </w:rPr>
      </w:pPr>
    </w:p>
    <w:p w:rsidR="00193C85" w:rsidRPr="00EE39D7" w:rsidRDefault="00193C85" w:rsidP="00193C85">
      <w:pPr>
        <w:spacing w:beforeLines="50" w:before="180"/>
        <w:rPr>
          <w:rFonts w:eastAsia="標楷體"/>
        </w:rPr>
      </w:pPr>
      <w:r w:rsidRPr="00193C85">
        <w:rPr>
          <w:rFonts w:eastAsia="標楷體"/>
          <w:bCs/>
          <w:spacing w:val="560"/>
          <w:kern w:val="0"/>
          <w:fitText w:val="8400" w:id="-1187280640"/>
        </w:rPr>
        <w:t>中華民國年月</w:t>
      </w:r>
      <w:r w:rsidRPr="00193C85">
        <w:rPr>
          <w:rFonts w:eastAsia="標楷體"/>
          <w:bCs/>
          <w:kern w:val="0"/>
          <w:fitText w:val="8400" w:id="-1187280640"/>
        </w:rPr>
        <w:t>日</w:t>
      </w:r>
    </w:p>
    <w:p w:rsidR="008C4D11" w:rsidRDefault="008C4D11">
      <w:bookmarkStart w:id="0" w:name="_GoBack"/>
      <w:bookmarkEnd w:id="0"/>
    </w:p>
    <w:sectPr w:rsidR="008C4D11">
      <w:footerReference w:type="default" r:id="rId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651A" w:rsidRDefault="00193C85" w:rsidP="00286FC4">
    <w:pPr>
      <w:pStyle w:val="a3"/>
      <w:spacing w:before="120"/>
      <w:jc w:val="center"/>
      <w:rPr>
        <w:rFonts w:hint="eastAsia"/>
      </w:rPr>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r>
      <w:rPr>
        <w:rStyle w:val="a5"/>
        <w:rFonts w:hint="eastAsia"/>
      </w:rPr>
      <w:t>/</w:t>
    </w:r>
    <w:r>
      <w:rPr>
        <w:rStyle w:val="a5"/>
      </w:rPr>
      <w:fldChar w:fldCharType="begin"/>
    </w:r>
    <w:r>
      <w:rPr>
        <w:rStyle w:val="a5"/>
      </w:rPr>
      <w:instrText xml:space="preserve"> NUMPAGES </w:instrText>
    </w:r>
    <w:r>
      <w:rPr>
        <w:rStyle w:val="a5"/>
      </w:rPr>
      <w:fldChar w:fldCharType="separate"/>
    </w:r>
    <w:r>
      <w:rPr>
        <w:rStyle w:val="a5"/>
        <w:noProof/>
      </w:rPr>
      <w:t>4</w:t>
    </w:r>
    <w:r>
      <w:rPr>
        <w:rStyle w:val="a5"/>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B2E3A"/>
    <w:multiLevelType w:val="hybridMultilevel"/>
    <w:tmpl w:val="CA80251E"/>
    <w:lvl w:ilvl="0" w:tplc="6AA2355C">
      <w:start w:val="1"/>
      <w:numFmt w:val="taiwaneseCountingThousand"/>
      <w:lvlText w:val="第%1條"/>
      <w:lvlJc w:val="left"/>
      <w:pPr>
        <w:tabs>
          <w:tab w:val="num" w:pos="1440"/>
        </w:tabs>
        <w:ind w:left="1440" w:hanging="840"/>
      </w:pPr>
      <w:rPr>
        <w:rFonts w:hint="eastAsia"/>
      </w:rPr>
    </w:lvl>
    <w:lvl w:ilvl="1" w:tplc="B2CCB8FA">
      <w:start w:val="1"/>
      <w:numFmt w:val="taiwaneseCountingThousand"/>
      <w:lvlText w:val="（%2）"/>
      <w:lvlJc w:val="left"/>
      <w:pPr>
        <w:tabs>
          <w:tab w:val="num" w:pos="1855"/>
        </w:tabs>
        <w:ind w:left="1855" w:hanging="720"/>
      </w:pPr>
      <w:rPr>
        <w:rFonts w:hint="eastAsia"/>
      </w:rPr>
    </w:lvl>
    <w:lvl w:ilvl="2" w:tplc="57AA69DE">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85"/>
    <w:rsid w:val="00193C85"/>
    <w:rsid w:val="008C4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2AAC5-E5A9-44C1-8901-C2967B98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3C8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93C85"/>
    <w:pPr>
      <w:tabs>
        <w:tab w:val="center" w:pos="4153"/>
        <w:tab w:val="right" w:pos="8306"/>
      </w:tabs>
      <w:snapToGrid w:val="0"/>
    </w:pPr>
    <w:rPr>
      <w:sz w:val="20"/>
      <w:szCs w:val="20"/>
    </w:rPr>
  </w:style>
  <w:style w:type="character" w:customStyle="1" w:styleId="a4">
    <w:name w:val="頁尾 字元"/>
    <w:basedOn w:val="a0"/>
    <w:link w:val="a3"/>
    <w:rsid w:val="00193C85"/>
    <w:rPr>
      <w:rFonts w:ascii="Times New Roman" w:eastAsia="新細明體" w:hAnsi="Times New Roman" w:cs="Times New Roman"/>
      <w:sz w:val="20"/>
      <w:szCs w:val="20"/>
    </w:rPr>
  </w:style>
  <w:style w:type="character" w:styleId="a5">
    <w:name w:val="page number"/>
    <w:basedOn w:val="a0"/>
    <w:rsid w:val="00193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NTHU Legal Department</dc:creator>
  <cp:keywords/>
  <dc:description/>
  <cp:lastModifiedBy>NTHU Legal Department</cp:lastModifiedBy>
  <cp:revision>1</cp:revision>
  <dcterms:created xsi:type="dcterms:W3CDTF">2023-09-07T06:09:00Z</dcterms:created>
  <dcterms:modified xsi:type="dcterms:W3CDTF">2023-09-07T06:09:00Z</dcterms:modified>
</cp:coreProperties>
</file>